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ADA7C" w14:textId="1FA50524" w:rsidR="00AB0021" w:rsidRDefault="00455BBC" w:rsidP="00564B6D">
      <w:pPr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Modernizacje systemów</w:t>
      </w:r>
      <w:r w:rsidR="004C3075" w:rsidRPr="004C3075">
        <w:rPr>
          <w:rFonts w:ascii="Times New Roman" w:hAnsi="Times New Roman" w:cs="Times New Roman"/>
          <w:b/>
          <w:bCs/>
          <w:sz w:val="32"/>
          <w:szCs w:val="32"/>
        </w:rPr>
        <w:t xml:space="preserve"> wysokiego napięcia prądu stałego oraz modułów parku energii z podłączeniem prądu stałego</w:t>
      </w:r>
    </w:p>
    <w:p w14:paraId="261677B6" w14:textId="46FB4EE5" w:rsidR="004C3075" w:rsidRPr="004C3075" w:rsidRDefault="004C3075" w:rsidP="004C30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E85B1E" w14:textId="1F6ED6D2" w:rsidR="004C3075" w:rsidRPr="004C3075" w:rsidRDefault="004C3075" w:rsidP="004C3075">
      <w:pPr>
        <w:jc w:val="both"/>
        <w:rPr>
          <w:rFonts w:ascii="Times New Roman" w:hAnsi="Times New Roman" w:cs="Times New Roman"/>
          <w:sz w:val="24"/>
          <w:szCs w:val="24"/>
        </w:rPr>
      </w:pPr>
      <w:r w:rsidRPr="004C3075">
        <w:rPr>
          <w:rFonts w:ascii="Times New Roman" w:hAnsi="Times New Roman" w:cs="Times New Roman"/>
          <w:sz w:val="24"/>
          <w:szCs w:val="24"/>
        </w:rPr>
        <w:t xml:space="preserve">W związku z obowiązkiem podania do publicznej wiadomości materiałów, o których mowa      w Artykule 4 ust. 1 Rozporządzenia Unii Europejskiej nr 2016/1447 ustanawiającego kodeks sieci określający wymogi dotyczące przyłączenia do sieci systemów wysokiego napięcia prądu stałego oraz modułów parku energii z podłączeniem prądu stałego (zwanym NC HVDC), </w:t>
      </w:r>
      <w:r w:rsidR="00D735DD">
        <w:rPr>
          <w:rFonts w:ascii="Times New Roman" w:hAnsi="Times New Roman" w:cs="Times New Roman"/>
          <w:sz w:val="24"/>
          <w:szCs w:val="24"/>
        </w:rPr>
        <w:br/>
      </w:r>
      <w:r w:rsidRPr="004C3075">
        <w:rPr>
          <w:rFonts w:ascii="Times New Roman" w:hAnsi="Times New Roman" w:cs="Times New Roman"/>
          <w:sz w:val="24"/>
          <w:szCs w:val="24"/>
        </w:rPr>
        <w:t xml:space="preserve">a także rozpoczęciem stosowania wymogów określonych w powyższym rozporządzeniu z dniem 08.09.2019 r., </w:t>
      </w:r>
      <w:r w:rsidR="008471FA" w:rsidRPr="008471FA">
        <w:rPr>
          <w:rFonts w:ascii="Times New Roman" w:hAnsi="Times New Roman" w:cs="Times New Roman"/>
          <w:sz w:val="24"/>
          <w:szCs w:val="24"/>
        </w:rPr>
        <w:t>Klepierre Pologne Sp. z o.o.</w:t>
      </w:r>
      <w:r w:rsidRPr="004C3075">
        <w:rPr>
          <w:rFonts w:ascii="Times New Roman" w:hAnsi="Times New Roman" w:cs="Times New Roman"/>
          <w:sz w:val="24"/>
          <w:szCs w:val="24"/>
        </w:rPr>
        <w:t xml:space="preserve"> przedkłada opracowane w ramach PTPiREE procedurę i wzory dokumentów, związane z objęciem wymogami kodeksu NC HVDC </w:t>
      </w:r>
      <w:r w:rsidR="00D735DD">
        <w:rPr>
          <w:rFonts w:ascii="Times New Roman" w:hAnsi="Times New Roman" w:cs="Times New Roman"/>
          <w:sz w:val="24"/>
          <w:szCs w:val="24"/>
        </w:rPr>
        <w:br/>
      </w:r>
      <w:r w:rsidRPr="004C3075">
        <w:rPr>
          <w:rFonts w:ascii="Times New Roman" w:hAnsi="Times New Roman" w:cs="Times New Roman"/>
          <w:sz w:val="24"/>
          <w:szCs w:val="24"/>
        </w:rPr>
        <w:t>w przypadku modernizacji lub wymiany systemów wysokiego napięcia prądu stałego oraz modułów parku energii z podłączeniem prądu stałego.</w:t>
      </w:r>
    </w:p>
    <w:p w14:paraId="13FC6CE9" w14:textId="77777777" w:rsidR="004C3075" w:rsidRPr="004C3075" w:rsidRDefault="004C3075" w:rsidP="004C30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0E6F80" w14:textId="2C16429C" w:rsidR="004C3075" w:rsidRDefault="004C3075" w:rsidP="004C3075">
      <w:pPr>
        <w:jc w:val="both"/>
        <w:rPr>
          <w:rFonts w:ascii="Times New Roman" w:hAnsi="Times New Roman" w:cs="Times New Roman"/>
          <w:sz w:val="24"/>
          <w:szCs w:val="24"/>
        </w:rPr>
      </w:pPr>
      <w:r w:rsidRPr="004C3075">
        <w:rPr>
          <w:rFonts w:ascii="Times New Roman" w:hAnsi="Times New Roman" w:cs="Times New Roman"/>
          <w:sz w:val="24"/>
          <w:szCs w:val="24"/>
        </w:rPr>
        <w:t xml:space="preserve">Procedura objęcia istniejącego systemu wysokiego napięcia prądu stałego oraz modułu parku energii z podłączeniem prądu stałego wymogami NC HVDC w przypadku modernizacji lub wymiany urządzeń obejmuje zestawienie wymaganych dokumentów i działań po stronie właściciela systemu wysokiego napięcia prądu stałego lub modułu parku energii </w:t>
      </w:r>
      <w:r w:rsidR="00D735DD">
        <w:rPr>
          <w:rFonts w:ascii="Times New Roman" w:hAnsi="Times New Roman" w:cs="Times New Roman"/>
          <w:sz w:val="24"/>
          <w:szCs w:val="24"/>
        </w:rPr>
        <w:br/>
      </w:r>
      <w:r w:rsidRPr="004C3075">
        <w:rPr>
          <w:rFonts w:ascii="Times New Roman" w:hAnsi="Times New Roman" w:cs="Times New Roman"/>
          <w:sz w:val="24"/>
          <w:szCs w:val="24"/>
        </w:rPr>
        <w:t xml:space="preserve">z podłączeniem prądu stałego oraz po stronie </w:t>
      </w:r>
      <w:r w:rsidR="008471FA" w:rsidRPr="008471FA">
        <w:rPr>
          <w:rFonts w:ascii="Times New Roman" w:hAnsi="Times New Roman" w:cs="Times New Roman"/>
          <w:sz w:val="24"/>
          <w:szCs w:val="24"/>
        </w:rPr>
        <w:t>Klepierre Pologne Sp. z o.o.</w:t>
      </w:r>
      <w:r w:rsidRPr="004C3075">
        <w:rPr>
          <w:rFonts w:ascii="Times New Roman" w:hAnsi="Times New Roman" w:cs="Times New Roman"/>
          <w:sz w:val="24"/>
          <w:szCs w:val="24"/>
        </w:rPr>
        <w:t xml:space="preserve"> prowadzących do wydania decyzji w sprawie objęcia istniejącego systemu wysokiego napięcia prądu stałego lub modułu parku energii z podłączeniem prądu stałego wymogami kodeksu NC HVDC </w:t>
      </w:r>
      <w:r w:rsidR="00D735DD">
        <w:rPr>
          <w:rFonts w:ascii="Times New Roman" w:hAnsi="Times New Roman" w:cs="Times New Roman"/>
          <w:sz w:val="24"/>
          <w:szCs w:val="24"/>
        </w:rPr>
        <w:br/>
      </w:r>
      <w:r w:rsidRPr="004C3075">
        <w:rPr>
          <w:rFonts w:ascii="Times New Roman" w:hAnsi="Times New Roman" w:cs="Times New Roman"/>
          <w:sz w:val="24"/>
          <w:szCs w:val="24"/>
        </w:rPr>
        <w:t>w przypadku modernizacji lub wymiany urządzeń.</w:t>
      </w:r>
    </w:p>
    <w:p w14:paraId="2325338C" w14:textId="77777777" w:rsidR="00BC0568" w:rsidRPr="00970821" w:rsidRDefault="00BC0568" w:rsidP="00BC0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375A33" w14:textId="1C22AA15" w:rsidR="00BC0568" w:rsidRDefault="00BC0568" w:rsidP="00BC0568">
      <w:pPr>
        <w:jc w:val="both"/>
        <w:rPr>
          <w:rFonts w:ascii="Times New Roman" w:hAnsi="Times New Roman" w:cs="Times New Roman"/>
          <w:sz w:val="24"/>
          <w:szCs w:val="24"/>
        </w:rPr>
      </w:pPr>
      <w:r w:rsidRPr="00970821">
        <w:rPr>
          <w:rFonts w:ascii="Times New Roman" w:hAnsi="Times New Roman" w:cs="Times New Roman"/>
          <w:sz w:val="24"/>
          <w:szCs w:val="24"/>
        </w:rPr>
        <w:t xml:space="preserve">Zestawienie procedury i stosownych dokumentów (do pobrania) znajduje się </w:t>
      </w:r>
      <w:r>
        <w:rPr>
          <w:rFonts w:ascii="Times New Roman" w:hAnsi="Times New Roman" w:cs="Times New Roman"/>
          <w:sz w:val="24"/>
          <w:szCs w:val="24"/>
        </w:rPr>
        <w:t xml:space="preserve">na stronie: </w:t>
      </w:r>
      <w:hyperlink r:id="rId4" w:history="1">
        <w:r w:rsidR="008471FA" w:rsidRPr="000548BD">
          <w:rPr>
            <w:rStyle w:val="Hipercze"/>
            <w:rFonts w:ascii="Times New Roman" w:hAnsi="Times New Roman" w:cs="Times New Roman"/>
            <w:sz w:val="24"/>
            <w:szCs w:val="24"/>
          </w:rPr>
          <w:t>http://www.osd-info.pl/58e36b1a-5550-4d1a-8325-4dadc3a218c</w:t>
        </w:r>
        <w:r w:rsidR="008471FA" w:rsidRPr="000548BD">
          <w:rPr>
            <w:rStyle w:val="Hipercze"/>
            <w:rFonts w:ascii="Times New Roman" w:hAnsi="Times New Roman" w:cs="Times New Roman"/>
            <w:sz w:val="24"/>
            <w:szCs w:val="24"/>
          </w:rPr>
          <w:t>e</w:t>
        </w:r>
      </w:hyperlink>
      <w:r w:rsidR="008471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9B47E" w14:textId="77777777" w:rsidR="00564B6D" w:rsidRPr="004C3075" w:rsidRDefault="00564B6D" w:rsidP="004C30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4B6D" w:rsidRPr="004C3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75"/>
    <w:rsid w:val="00455BBC"/>
    <w:rsid w:val="004C3075"/>
    <w:rsid w:val="00564B6D"/>
    <w:rsid w:val="008471FA"/>
    <w:rsid w:val="00AB0021"/>
    <w:rsid w:val="00BC0568"/>
    <w:rsid w:val="00D7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CEC4"/>
  <w15:chartTrackingRefBased/>
  <w15:docId w15:val="{267B9003-3D19-45B8-A3FC-BAFF03C9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71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7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d-info.pl/58e36b1a-5550-4d1a-8325-4dadc3a218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244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Grzegorz Zubień</cp:lastModifiedBy>
  <cp:revision>8</cp:revision>
  <dcterms:created xsi:type="dcterms:W3CDTF">2020-08-05T18:25:00Z</dcterms:created>
  <dcterms:modified xsi:type="dcterms:W3CDTF">2020-08-09T09:47:00Z</dcterms:modified>
</cp:coreProperties>
</file>